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tbl>
      <w:tblPr>
        <w:jc w:val="left"/>
        <w:tblInd w:type="dxa" w:w="-245"/>
        <w:tblBorders>
          <w:top w:color="000001" w:space="0" w:sz="4" w:val="single"/>
          <w:left w:color="000001" w:space="0" w:sz="4" w:val="single"/>
          <w:bottom w:color="000001" w:space="0" w:sz="4" w:val="single"/>
          <w:right w:color="000001" w:space="0" w:sz="4" w:val="single"/>
        </w:tblBorders>
      </w:tblPr>
      <w:tblGrid>
        <w:gridCol w:w="9914"/>
      </w:tblGrid>
      <w:tr>
        <w:trPr>
          <w:cantSplit w:val="false"/>
        </w:trPr>
        <w:tc>
          <w:tcPr>
            <w:tcW w:type="dxa" w:w="9914"/>
            <w:tcBorders>
              <w:top w:color="000001" w:space="0" w:sz="4" w:val="single"/>
              <w:left w:color="000001" w:space="0" w:sz="4" w:val="single"/>
              <w:bottom w:color="000001" w:space="0" w:sz="4" w:val="single"/>
              <w:right w:color="000001" w:space="0" w:sz="4" w:val="single"/>
            </w:tcBorders>
            <w:shd w:fill="E6E6E6" w:val="clear"/>
            <w:tcMar>
              <w:top w:type="dxa" w:w="0"/>
              <w:left w:type="dxa" w:w="108"/>
              <w:bottom w:type="dxa" w:w="0"/>
              <w:right w:type="dxa" w:w="108"/>
            </w:tcMar>
          </w:tcPr>
          <w:p>
            <w:pPr>
              <w:pStyle w:val="style0"/>
              <w:jc w:val="center"/>
            </w:pPr>
            <w:r>
              <w:rPr>
                <w:rFonts w:ascii="Verdana" w:cs="Tahoma" w:hAnsi="Verdana"/>
                <w:color w:val="003366"/>
                <w:sz w:val="28"/>
                <w:szCs w:val="28"/>
                <w:lang w:val="en-GB"/>
              </w:rPr>
              <w:t>International training:</w:t>
            </w:r>
          </w:p>
          <w:p>
            <w:pPr>
              <w:pStyle w:val="style0"/>
              <w:jc w:val="center"/>
            </w:pPr>
            <w:r>
              <w:rPr/>
            </w:r>
          </w:p>
          <w:p>
            <w:pPr>
              <w:pStyle w:val="style0"/>
              <w:jc w:val="center"/>
            </w:pPr>
            <w:r>
              <w:rPr>
                <w:rFonts w:ascii="Verdana" w:cs="Tahoma" w:hAnsi="Verdana"/>
                <w:b/>
                <w:sz w:val="28"/>
                <w:szCs w:val="28"/>
                <w:lang w:val="en-GB"/>
              </w:rPr>
              <w:t>“</w:t>
            </w:r>
            <w:r>
              <w:rPr>
                <w:rFonts w:ascii="Verdana" w:cs="Tahoma" w:hAnsi="Verdana"/>
                <w:b/>
                <w:sz w:val="28"/>
                <w:szCs w:val="28"/>
                <w:lang w:val="en-GB"/>
              </w:rPr>
              <w:t>FWD: Train your leader!”</w:t>
            </w:r>
            <w:r>
              <w:rPr>
                <w:rFonts w:ascii="Verdana" w:cs="Tahoma" w:hAnsi="Verdana"/>
                <w:b/>
                <w:color w:val="000080"/>
                <w:sz w:val="48"/>
                <w:szCs w:val="48"/>
                <w:lang w:val="en-GB"/>
              </w:rPr>
              <w:t xml:space="preserve"> </w:t>
            </w:r>
          </w:p>
          <w:p>
            <w:pPr>
              <w:pStyle w:val="style0"/>
            </w:pPr>
            <w:r>
              <w:rPr/>
            </w:r>
          </w:p>
          <w:p>
            <w:pPr>
              <w:pStyle w:val="style0"/>
              <w:jc w:val="center"/>
            </w:pPr>
            <w:r>
              <w:rPr>
                <w:rFonts w:ascii="Verdana" w:cs="Tahoma" w:hAnsi="Verdana"/>
                <w:color w:val="003366"/>
                <w:sz w:val="28"/>
                <w:szCs w:val="28"/>
                <w:lang w:val="en-GB"/>
              </w:rPr>
              <w:t xml:space="preserve">3-9 July 2013, </w:t>
            </w:r>
          </w:p>
          <w:p>
            <w:pPr>
              <w:pStyle w:val="style0"/>
              <w:jc w:val="center"/>
            </w:pPr>
            <w:r>
              <w:rPr>
                <w:rFonts w:ascii="Verdana" w:cs="Tahoma" w:hAnsi="Verdana"/>
                <w:color w:val="003366"/>
                <w:sz w:val="28"/>
                <w:szCs w:val="28"/>
                <w:lang w:val="en-GB"/>
              </w:rPr>
              <w:t>Vadul lui Voda, Chisinau, Moldova</w:t>
            </w:r>
          </w:p>
          <w:p>
            <w:pPr>
              <w:pStyle w:val="style0"/>
              <w:jc w:val="center"/>
            </w:pPr>
            <w:r>
              <w:rPr/>
            </w:r>
          </w:p>
          <w:p>
            <w:pPr>
              <w:pStyle w:val="style0"/>
              <w:jc w:val="center"/>
            </w:pPr>
            <w:r>
              <w:rPr>
                <w:rFonts w:ascii="Verdana" w:cs="Tahoma" w:hAnsi="Verdana"/>
                <w:b/>
                <w:color w:val="FF0000"/>
                <w:sz w:val="28"/>
                <w:szCs w:val="28"/>
                <w:lang w:val="en-GB"/>
              </w:rPr>
              <w:t>CALL FOR PARTICIPANTS</w:t>
            </w:r>
          </w:p>
        </w:tc>
      </w:tr>
    </w:tbl>
    <w:p>
      <w:pPr>
        <w:pStyle w:val="style0"/>
      </w:pPr>
      <w:r>
        <w:rPr/>
      </w:r>
    </w:p>
    <w:p>
      <w:pPr>
        <w:pStyle w:val="style0"/>
      </w:pPr>
      <w:r>
        <w:rPr/>
      </w:r>
    </w:p>
    <w:p>
      <w:pPr>
        <w:pStyle w:val="style0"/>
      </w:pPr>
      <w:r>
        <w:rPr>
          <w:rFonts w:ascii="Verdana" w:cs="Tahoma" w:hAnsi="Verdana"/>
          <w:b/>
          <w:i/>
          <w:color w:val="000080"/>
          <w:sz w:val="24"/>
          <w:lang w:val="en-GB"/>
        </w:rPr>
        <w:t>Background of the project</w:t>
      </w:r>
    </w:p>
    <w:p>
      <w:pPr>
        <w:pStyle w:val="style0"/>
      </w:pPr>
      <w:r>
        <w:rPr/>
      </w:r>
    </w:p>
    <w:p>
      <w:pPr>
        <w:pStyle w:val="style0"/>
      </w:pPr>
      <w:r>
        <w:rPr>
          <w:rFonts w:ascii="Arial" w:cs="Arial" w:hAnsi="Arial"/>
          <w:b/>
          <w:lang w:val="en-GB"/>
        </w:rPr>
        <w:t>"</w:t>
      </w:r>
      <w:r>
        <w:rPr>
          <w:rFonts w:ascii="Arial" w:cs="Arial" w:hAnsi="Arial"/>
          <w:b/>
          <w:iCs/>
          <w:color w:val="000000"/>
          <w:lang w:val="en-US"/>
        </w:rPr>
        <w:t>FWD: Train your leader!</w:t>
      </w:r>
      <w:r>
        <w:rPr>
          <w:rFonts w:ascii="Arial" w:cs="Arial" w:hAnsi="Arial"/>
          <w:iCs/>
          <w:color w:val="000000"/>
          <w:sz w:val="32"/>
          <w:szCs w:val="32"/>
          <w:lang w:val="en-US"/>
        </w:rPr>
        <w:t xml:space="preserve"> </w:t>
      </w:r>
      <w:r>
        <w:rPr>
          <w:rFonts w:ascii="Arial" w:cs="Arial" w:hAnsi="Arial"/>
          <w:iCs/>
          <w:color w:val="000000"/>
          <w:lang w:val="en-US"/>
        </w:rPr>
        <w:t xml:space="preserve"> is an international training which will take place from 3-9 July in Moldova with the support of European Commission.</w:t>
      </w:r>
    </w:p>
    <w:p>
      <w:pPr>
        <w:pStyle w:val="style0"/>
      </w:pPr>
      <w:r>
        <w:rPr>
          <w:rFonts w:ascii="Arial" w:cs="Arial" w:hAnsi="Arial"/>
          <w:iCs/>
          <w:color w:val="000000"/>
          <w:lang w:val="en-US"/>
        </w:rPr>
        <w:t xml:space="preserve">The idea of the project is based on the principle of </w:t>
      </w:r>
      <w:r>
        <w:rPr>
          <w:rFonts w:ascii="Arial" w:cs="Arial" w:hAnsi="Arial"/>
          <w:b/>
          <w:i/>
          <w:iCs/>
          <w:color w:val="000000"/>
          <w:lang w:val="en-US"/>
        </w:rPr>
        <w:t>FWD</w:t>
      </w:r>
      <w:r>
        <w:rPr>
          <w:rFonts w:ascii="Arial" w:cs="Arial" w:hAnsi="Arial"/>
          <w:iCs/>
          <w:color w:val="000000"/>
          <w:lang w:val="en-US"/>
        </w:rPr>
        <w:t xml:space="preserve"> – forwarded message, skills and knowledge which will be passed to the new volunteers and activists by the more experienced ones. The program will be built on cases – real stories from different workcamps and international youth exchanges organized by SCI and partners, which would promote sharing best practices and allow to learn from mistakes and avoid them while organizing and running an international youth and volunteer project – exchange or workcamp.</w:t>
      </w:r>
    </w:p>
    <w:p>
      <w:pPr>
        <w:pStyle w:val="style0"/>
      </w:pPr>
      <w:r>
        <w:rPr/>
      </w:r>
    </w:p>
    <w:p>
      <w:pPr>
        <w:pStyle w:val="style0"/>
      </w:pPr>
      <w:r>
        <w:rPr>
          <w:rFonts w:ascii="Arial" w:cs="Arial" w:hAnsi="Arial"/>
          <w:b/>
          <w:iCs/>
          <w:color w:val="000000"/>
          <w:lang w:val="en-US"/>
        </w:rPr>
        <w:t>The program</w:t>
      </w:r>
    </w:p>
    <w:p>
      <w:pPr>
        <w:pStyle w:val="style0"/>
      </w:pPr>
      <w:r>
        <w:rPr>
          <w:rFonts w:ascii="Arial" w:cs="Arial" w:hAnsi="Arial"/>
          <w:iCs/>
          <w:color w:val="000000"/>
          <w:lang w:val="en-US"/>
        </w:rPr>
        <w:t>The program will include such traditional topics as :</w:t>
      </w:r>
    </w:p>
    <w:p>
      <w:pPr>
        <w:pStyle w:val="style30"/>
        <w:numPr>
          <w:ilvl w:val="0"/>
          <w:numId w:val="1"/>
        </w:numPr>
      </w:pPr>
      <w:r>
        <w:rPr>
          <w:rFonts w:ascii="Arial" w:cs="Arial" w:hAnsi="Arial"/>
          <w:iCs/>
          <w:color w:val="000000"/>
          <w:lang w:val="en-US"/>
        </w:rPr>
        <w:t>leadership;</w:t>
      </w:r>
    </w:p>
    <w:p>
      <w:pPr>
        <w:pStyle w:val="style30"/>
        <w:numPr>
          <w:ilvl w:val="0"/>
          <w:numId w:val="1"/>
        </w:numPr>
      </w:pPr>
      <w:r>
        <w:rPr>
          <w:rFonts w:ascii="Arial" w:cs="Arial" w:hAnsi="Arial"/>
          <w:iCs/>
          <w:color w:val="000000"/>
          <w:lang w:val="en-US"/>
        </w:rPr>
        <w:t xml:space="preserve">group dynamics; </w:t>
      </w:r>
    </w:p>
    <w:p>
      <w:pPr>
        <w:pStyle w:val="style30"/>
        <w:numPr>
          <w:ilvl w:val="0"/>
          <w:numId w:val="1"/>
        </w:numPr>
      </w:pPr>
      <w:r>
        <w:rPr>
          <w:rFonts w:ascii="Arial" w:cs="Arial" w:hAnsi="Arial"/>
          <w:iCs/>
          <w:color w:val="000000"/>
          <w:lang w:val="en-US"/>
        </w:rPr>
        <w:t xml:space="preserve">intercultural learning; </w:t>
      </w:r>
    </w:p>
    <w:p>
      <w:pPr>
        <w:pStyle w:val="style30"/>
        <w:numPr>
          <w:ilvl w:val="0"/>
          <w:numId w:val="1"/>
        </w:numPr>
      </w:pPr>
      <w:r>
        <w:rPr>
          <w:rFonts w:ascii="Arial" w:cs="Arial" w:hAnsi="Arial"/>
          <w:iCs/>
          <w:color w:val="000000"/>
          <w:lang w:val="en-US"/>
        </w:rPr>
        <w:t>role of leader;</w:t>
      </w:r>
    </w:p>
    <w:p>
      <w:pPr>
        <w:pStyle w:val="style30"/>
        <w:numPr>
          <w:ilvl w:val="0"/>
          <w:numId w:val="1"/>
        </w:numPr>
      </w:pPr>
      <w:r>
        <w:rPr>
          <w:rFonts w:ascii="Arial" w:cs="Arial" w:hAnsi="Arial"/>
          <w:iCs/>
          <w:color w:val="000000"/>
          <w:lang w:val="en-US"/>
        </w:rPr>
        <w:t xml:space="preserve">conflicts and non-violent communication as tool to prevent them; </w:t>
      </w:r>
    </w:p>
    <w:p>
      <w:pPr>
        <w:pStyle w:val="style30"/>
        <w:numPr>
          <w:ilvl w:val="0"/>
          <w:numId w:val="1"/>
        </w:numPr>
      </w:pPr>
      <w:r>
        <w:rPr>
          <w:rFonts w:ascii="Arial" w:cs="Arial" w:hAnsi="Arial"/>
          <w:iCs/>
          <w:color w:val="000000"/>
          <w:lang w:val="en-US"/>
        </w:rPr>
        <w:t>contact and interaction with local community;</w:t>
      </w:r>
    </w:p>
    <w:p>
      <w:pPr>
        <w:pStyle w:val="style30"/>
        <w:numPr>
          <w:ilvl w:val="0"/>
          <w:numId w:val="1"/>
        </w:numPr>
      </w:pPr>
      <w:r>
        <w:rPr>
          <w:rFonts w:ascii="Arial" w:cs="Arial" w:hAnsi="Arial"/>
          <w:iCs/>
          <w:color w:val="000000"/>
          <w:lang w:val="en-US"/>
        </w:rPr>
        <w:t xml:space="preserve">practicalities of life of an international youth/volunteer group; </w:t>
      </w:r>
    </w:p>
    <w:p>
      <w:pPr>
        <w:pStyle w:val="style0"/>
        <w:numPr>
          <w:ilvl w:val="0"/>
          <w:numId w:val="1"/>
        </w:numPr>
        <w:jc w:val="both"/>
      </w:pPr>
      <w:r>
        <w:rPr>
          <w:rFonts w:ascii="Arial" w:cs="Arial" w:hAnsi="Arial"/>
          <w:lang w:val="en-GB"/>
        </w:rPr>
        <w:t>tolerance and peace-building;</w:t>
      </w:r>
    </w:p>
    <w:p>
      <w:pPr>
        <w:pStyle w:val="style0"/>
        <w:numPr>
          <w:ilvl w:val="0"/>
          <w:numId w:val="1"/>
        </w:numPr>
        <w:jc w:val="both"/>
      </w:pPr>
      <w:r>
        <w:rPr>
          <w:rFonts w:ascii="Arial" w:cs="Arial" w:hAnsi="Arial"/>
          <w:lang w:val="en-GB"/>
        </w:rPr>
        <w:t>promotion of European solidarity and cooperation.</w:t>
      </w:r>
    </w:p>
    <w:p>
      <w:pPr>
        <w:pStyle w:val="style30"/>
      </w:pPr>
      <w:r>
        <w:rPr/>
      </w:r>
    </w:p>
    <w:p>
      <w:pPr>
        <w:pStyle w:val="style0"/>
      </w:pPr>
      <w:r>
        <w:rPr>
          <w:rFonts w:ascii="Arial" w:cs="Arial" w:hAnsi="Arial"/>
          <w:iCs/>
          <w:color w:val="000000"/>
          <w:lang w:val="en-US"/>
        </w:rPr>
        <w:t xml:space="preserve">The program will be finalized with open space, where participants can present their ideas for study part and elaborate them together, try out new team building games and activities, develop ideas for the future. Apart from that, we want to create </w:t>
      </w:r>
      <w:r>
        <w:rPr>
          <w:rFonts w:ascii="Arial" w:cs="Arial" w:hAnsi="Arial"/>
          <w:color w:val="000000"/>
          <w:lang w:val="en-US"/>
        </w:rPr>
        <w:t>a small handbook only with cases/situations from participants and leaders perspective, which will be collated into an electronic material which will summarize workcamp practices, a material which will be spreaded to SCI members, POs and camp leaders.</w:t>
      </w:r>
    </w:p>
    <w:p>
      <w:pPr>
        <w:pStyle w:val="style0"/>
      </w:pPr>
      <w:r>
        <w:rPr>
          <w:rFonts w:ascii="Arial" w:cs="Arial" w:hAnsi="Arial"/>
          <w:iCs/>
          <w:color w:val="000000"/>
          <w:lang w:val="en-US"/>
        </w:rPr>
        <w:t>All the materials developed during the training, will be added as well to campleader wiki started in 2012 by IAL and SVIT</w:t>
      </w:r>
      <w:r>
        <w:rPr>
          <w:rStyle w:val="style17"/>
          <w:rFonts w:ascii="Arial" w:cs="Arial" w:hAnsi="Arial"/>
          <w:iCs/>
          <w:color w:val="000000"/>
          <w:lang w:val="en-US"/>
        </w:rPr>
        <w:t> </w:t>
      </w:r>
      <w:hyperlink r:id="rId2">
        <w:r>
          <w:rPr>
            <w:rStyle w:val="style16"/>
            <w:rStyle w:val="style16"/>
            <w:rFonts w:ascii="Arial" w:cs="Arial" w:hAnsi="Arial"/>
            <w:iCs/>
            <w:lang w:val="en-US"/>
          </w:rPr>
          <w:t>http://iamacampleader.pbworks.com/</w:t>
        </w:r>
      </w:hyperlink>
    </w:p>
    <w:p>
      <w:pPr>
        <w:pStyle w:val="style0"/>
      </w:pPr>
      <w:r>
        <w:rPr/>
      </w:r>
    </w:p>
    <w:p>
      <w:pPr>
        <w:pStyle w:val="style0"/>
      </w:pPr>
      <w:r>
        <w:rPr>
          <w:rFonts w:ascii="Verdana" w:cs="Tahoma" w:hAnsi="Verdana"/>
          <w:b/>
          <w:bCs/>
          <w:i/>
          <w:color w:val="000080"/>
          <w:sz w:val="24"/>
          <w:lang w:val="en-GB"/>
        </w:rPr>
        <w:t>Recruitment of participants</w:t>
      </w:r>
    </w:p>
    <w:p>
      <w:pPr>
        <w:pStyle w:val="style0"/>
        <w:jc w:val="both"/>
      </w:pPr>
      <w:r>
        <w:rPr>
          <w:rFonts w:ascii="Arial" w:cs="Arial" w:hAnsi="Arial"/>
          <w:lang w:val="en-GB"/>
        </w:rPr>
        <w:t>We expect to meet around 24 young people who already have or would like to have an experience of work camp or other international project leading.</w:t>
      </w:r>
    </w:p>
    <w:p>
      <w:pPr>
        <w:pStyle w:val="style0"/>
        <w:jc w:val="both"/>
      </w:pPr>
      <w:r>
        <w:rPr/>
      </w:r>
    </w:p>
    <w:p>
      <w:pPr>
        <w:pStyle w:val="style0"/>
        <w:jc w:val="both"/>
      </w:pPr>
      <w:r>
        <w:rPr>
          <w:rFonts w:ascii="Verdana" w:cs="Tahoma" w:hAnsi="Verdana"/>
          <w:bCs/>
          <w:lang w:val="en-GB"/>
        </w:rPr>
        <w:t>All participants selected for this project must meet the following criteria:</w:t>
      </w:r>
    </w:p>
    <w:p>
      <w:pPr>
        <w:pStyle w:val="style0"/>
        <w:numPr>
          <w:ilvl w:val="0"/>
          <w:numId w:val="2"/>
        </w:numPr>
        <w:suppressAutoHyphens w:val="true"/>
      </w:pPr>
      <w:r>
        <w:rPr>
          <w:rFonts w:ascii="Verdana" w:cs="Tahoma" w:hAnsi="Verdana"/>
          <w:bCs/>
          <w:lang w:val="en-GB"/>
        </w:rPr>
        <w:t>be minimum 18 years – 30 years of age</w:t>
      </w:r>
    </w:p>
    <w:p>
      <w:pPr>
        <w:pStyle w:val="style0"/>
        <w:numPr>
          <w:ilvl w:val="0"/>
          <w:numId w:val="2"/>
        </w:numPr>
        <w:suppressAutoHyphens w:val="true"/>
      </w:pPr>
      <w:r>
        <w:rPr>
          <w:rFonts w:ascii="Verdana" w:cs="Tahoma" w:hAnsi="Verdana"/>
          <w:bCs/>
          <w:lang w:val="en-GB"/>
        </w:rPr>
        <w:t>be able to communicate well in English language</w:t>
      </w:r>
    </w:p>
    <w:p>
      <w:pPr>
        <w:pStyle w:val="style0"/>
        <w:numPr>
          <w:ilvl w:val="0"/>
          <w:numId w:val="2"/>
        </w:numPr>
        <w:suppressAutoHyphens w:val="true"/>
      </w:pPr>
      <w:r>
        <w:rPr>
          <w:rFonts w:ascii="Verdana" w:cs="Tahoma" w:hAnsi="Verdana"/>
          <w:bCs/>
          <w:lang w:val="en-GB"/>
        </w:rPr>
        <w:t>be strongly motivated to act as a multiplier in the field of promoting voluntary work</w:t>
      </w:r>
    </w:p>
    <w:p>
      <w:pPr>
        <w:pStyle w:val="style0"/>
        <w:numPr>
          <w:ilvl w:val="0"/>
          <w:numId w:val="2"/>
        </w:numPr>
        <w:suppressAutoHyphens w:val="true"/>
      </w:pPr>
      <w:r>
        <w:rPr>
          <w:rFonts w:ascii="Verdana" w:cs="Tahoma" w:hAnsi="Verdana"/>
          <w:bCs/>
          <w:lang w:val="en-GB"/>
        </w:rPr>
        <w:t>commit to implement the learned knowledge and skills in practice back home</w:t>
      </w:r>
    </w:p>
    <w:p>
      <w:pPr>
        <w:pStyle w:val="style0"/>
        <w:numPr>
          <w:ilvl w:val="0"/>
          <w:numId w:val="2"/>
        </w:numPr>
        <w:suppressAutoHyphens w:val="true"/>
      </w:pPr>
      <w:r>
        <w:rPr>
          <w:rFonts w:ascii="Verdana" w:cs="Tahoma" w:hAnsi="Verdana"/>
          <w:bCs/>
          <w:lang w:val="en-GB"/>
        </w:rPr>
        <w:t>commit to actively participate from the beginning to the end of the training</w:t>
      </w:r>
    </w:p>
    <w:p>
      <w:pPr>
        <w:pStyle w:val="style0"/>
      </w:pPr>
      <w:r>
        <w:rPr/>
      </w:r>
    </w:p>
    <w:p>
      <w:pPr>
        <w:pStyle w:val="style0"/>
      </w:pPr>
      <w:r>
        <w:rPr>
          <w:rFonts w:ascii="Verdana" w:cs="Tahoma" w:hAnsi="Verdana"/>
          <w:lang w:val="en-GB"/>
        </w:rPr>
        <w:t xml:space="preserve">Applications should be sent by e-mail to your respective sending organisation by </w:t>
      </w:r>
      <w:r>
        <w:rPr>
          <w:rFonts w:ascii="Verdana" w:cs="Tahoma" w:hAnsi="Verdana"/>
          <w:b/>
          <w:bCs/>
          <w:lang w:val="en-GB"/>
        </w:rPr>
        <w:t>30th of May</w:t>
      </w:r>
      <w:r>
        <w:rPr>
          <w:rFonts w:ascii="Verdana" w:cs="Tahoma" w:hAnsi="Verdana"/>
          <w:lang w:val="en-GB"/>
        </w:rPr>
        <w:t xml:space="preserve"> </w:t>
      </w:r>
      <w:r>
        <w:rPr>
          <w:rFonts w:ascii="Verdana" w:cs="Tahoma" w:hAnsi="Verdana"/>
          <w:b/>
          <w:lang w:val="en-GB"/>
        </w:rPr>
        <w:t>2013</w:t>
      </w:r>
      <w:r>
        <w:rPr>
          <w:rFonts w:ascii="Verdana" w:cs="Tahoma" w:hAnsi="Verdana"/>
          <w:lang w:val="en-GB"/>
        </w:rPr>
        <w:t>.</w:t>
      </w:r>
    </w:p>
    <w:p>
      <w:pPr>
        <w:pStyle w:val="style0"/>
        <w:jc w:val="both"/>
      </w:pPr>
      <w:r>
        <w:rPr/>
      </w:r>
    </w:p>
    <w:p>
      <w:pPr>
        <w:pStyle w:val="style0"/>
        <w:jc w:val="both"/>
      </w:pPr>
      <w:r>
        <w:rPr>
          <w:rFonts w:ascii="Verdana" w:cs="Tahoma" w:hAnsi="Verdana"/>
          <w:lang w:val="en-GB"/>
        </w:rPr>
        <w:t>A group of 24 participants will be selected on the basis of the profile outlined above by the international prep-team. The team will seek to ensure a geographical balance, gender balance, different types of experiences and motivation, cultural backgrounds, organisations. Participants will be chosen mainly on the basis of their motivation!</w:t>
      </w:r>
    </w:p>
    <w:p>
      <w:pPr>
        <w:pStyle w:val="style0"/>
        <w:jc w:val="both"/>
      </w:pPr>
      <w:r>
        <w:rPr/>
      </w:r>
    </w:p>
    <w:p>
      <w:pPr>
        <w:pStyle w:val="style0"/>
        <w:jc w:val="both"/>
      </w:pPr>
      <w:r>
        <w:rPr/>
      </w:r>
    </w:p>
    <w:p>
      <w:pPr>
        <w:pStyle w:val="style0"/>
        <w:jc w:val="both"/>
      </w:pPr>
      <w:r>
        <w:rPr/>
      </w:r>
    </w:p>
    <w:p>
      <w:pPr>
        <w:pStyle w:val="style0"/>
        <w:jc w:val="both"/>
      </w:pPr>
      <w:r>
        <w:rPr>
          <w:rFonts w:ascii="Verdana" w:cs="Tahoma" w:hAnsi="Verdana"/>
          <w:b/>
          <w:i/>
          <w:color w:val="000080"/>
          <w:sz w:val="24"/>
          <w:lang w:val="en-GB"/>
        </w:rPr>
        <w:t>Financial and practical conditions of participation:</w:t>
      </w:r>
    </w:p>
    <w:p>
      <w:pPr>
        <w:pStyle w:val="style0"/>
        <w:jc w:val="both"/>
      </w:pPr>
      <w:r>
        <w:rPr>
          <w:rFonts w:ascii="Verdana" w:cs="Tahoma" w:hAnsi="Verdana"/>
          <w:lang w:val="en-GB"/>
        </w:rPr>
        <w:t xml:space="preserve">All costs of the training programme (including food, accommodation, trainers) will be covered and 70% of international travel costs will be reimbursed (up to certain maximums per country): 315€ </w:t>
      </w:r>
    </w:p>
    <w:p>
      <w:pPr>
        <w:pStyle w:val="style0"/>
        <w:jc w:val="both"/>
      </w:pPr>
      <w:r>
        <w:rPr/>
      </w:r>
    </w:p>
    <w:p>
      <w:pPr>
        <w:pStyle w:val="style0"/>
        <w:jc w:val="both"/>
      </w:pPr>
      <w:r>
        <w:rPr>
          <w:rFonts w:ascii="Arial" w:cs="Arial" w:hAnsi="Arial"/>
          <w:color w:val="000000"/>
          <w:sz w:val="22"/>
          <w:szCs w:val="22"/>
          <w:lang w:val="en-US"/>
        </w:rPr>
        <w:t xml:space="preserve">We encourage you to consider environmental impact of the trip, and use environmentally friendly transport means. The project is realized with support of </w:t>
      </w:r>
      <w:r>
        <w:rPr>
          <w:rFonts w:ascii="Arial" w:cs="Arial" w:hAnsi="Arial"/>
          <w:sz w:val="22"/>
          <w:szCs w:val="22"/>
          <w:lang w:val="en-US"/>
        </w:rPr>
        <w:t>Executive Agency of Youth in Action programme.</w:t>
      </w:r>
    </w:p>
    <w:p>
      <w:pPr>
        <w:pStyle w:val="style0"/>
        <w:jc w:val="both"/>
      </w:pPr>
      <w:r>
        <w:rPr/>
      </w:r>
    </w:p>
    <w:p>
      <w:pPr>
        <w:pStyle w:val="style0"/>
        <w:jc w:val="both"/>
      </w:pPr>
      <w:r>
        <w:rPr/>
      </w:r>
    </w:p>
    <w:p>
      <w:pPr>
        <w:pStyle w:val="style0"/>
      </w:pPr>
      <w:r>
        <w:rPr>
          <w:rFonts w:ascii="Verdana" w:cs="Tahoma" w:hAnsi="Verdana"/>
          <w:b/>
          <w:i/>
          <w:color w:val="000080"/>
          <w:sz w:val="24"/>
          <w:lang w:val="en-GB"/>
        </w:rPr>
        <w:t>Contact</w:t>
      </w:r>
    </w:p>
    <w:p>
      <w:pPr>
        <w:pStyle w:val="style0"/>
      </w:pPr>
      <w:r>
        <w:rPr>
          <w:rFonts w:ascii="Verdana" w:cs="Tahoma" w:hAnsi="Verdana"/>
          <w:lang w:val="en-GB"/>
        </w:rPr>
        <w:t xml:space="preserve">If you have any questions regarding the project and your application, don't hesitate to contact us: </w:t>
      </w:r>
      <w:hyperlink r:id="rId3">
        <w:r>
          <w:rPr>
            <w:rStyle w:val="style16"/>
            <w:rStyle w:val="style16"/>
            <w:rFonts w:ascii="Verdana" w:cs="Tahoma" w:hAnsi="Verdana"/>
            <w:lang w:val="en-GB"/>
          </w:rPr>
          <w:t>w</w:t>
        </w:r>
      </w:hyperlink>
      <w:r>
        <w:rPr>
          <w:rStyle w:val="style16"/>
          <w:rFonts w:ascii="Verdana" w:cs="Tahoma" w:hAnsi="Verdana"/>
          <w:lang w:val="en-GB"/>
        </w:rPr>
        <w:t>orkcamps@sci-italia.it</w:t>
      </w:r>
    </w:p>
    <w:p>
      <w:pPr>
        <w:pStyle w:val="style0"/>
      </w:pPr>
      <w:r>
        <w:rPr/>
      </w:r>
    </w:p>
    <w:p>
      <w:pPr>
        <w:pStyle w:val="style0"/>
        <w:jc w:val="center"/>
      </w:pPr>
      <w:r>
        <w:rPr>
          <w:rFonts w:ascii="Verdana" w:cs="Tahoma" w:hAnsi="Verdana"/>
          <w:b/>
          <w:color w:val="000080"/>
          <w:sz w:val="28"/>
          <w:szCs w:val="28"/>
          <w:lang w:val="en-GB"/>
        </w:rPr>
        <w:t>We are looking forward to welcome you in Chisinau!</w:t>
      </w:r>
    </w:p>
    <w:p>
      <w:pPr>
        <w:pStyle w:val="style0"/>
      </w:pPr>
      <w:r>
        <w:rPr/>
      </w:r>
    </w:p>
    <w:sectPr>
      <w:type w:val="nextPage"/>
      <w:pgSz w:h="16838" w:w="11906"/>
      <w:pgMar w:bottom="284" w:footer="0" w:gutter="0" w:header="0" w:left="1134" w:right="1134" w:top="567"/>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 w:name="Courier New">
    <w:charset w:val="80"/>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w:abstractNum w:abstractNumId="1">
    <w:lvl w:ilvl="0">
      <w:start w:val="28"/>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tabs>
          <w:tab w:pos="360" w:val="num"/>
        </w:tabs>
        <w:ind w:hanging="360" w:left="36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finito"/>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00000A"/>
      <w:sz w:val="20"/>
      <w:szCs w:val="20"/>
      <w:lang w:bidi="ar-SA" w:eastAsia="ru-RU" w:val="ru-RU"/>
    </w:rPr>
  </w:style>
  <w:style w:styleId="style15" w:type="character">
    <w:name w:val="Default Paragraph Font"/>
    <w:next w:val="style15"/>
    <w:rPr/>
  </w:style>
  <w:style w:styleId="style16" w:type="character">
    <w:name w:val="Collegamento Internet"/>
    <w:basedOn w:val="style15"/>
    <w:next w:val="style16"/>
    <w:rPr>
      <w:color w:val="0000FF"/>
      <w:u w:val="single"/>
      <w:lang w:bidi="it-IT" w:eastAsia="it-IT" w:val="it-IT"/>
    </w:rPr>
  </w:style>
  <w:style w:styleId="style17" w:type="character">
    <w:name w:val="apple-converted-space"/>
    <w:basedOn w:val="style15"/>
    <w:next w:val="style17"/>
    <w:rPr/>
  </w:style>
  <w:style w:styleId="style18" w:type="character">
    <w:name w:val="il"/>
    <w:basedOn w:val="style15"/>
    <w:next w:val="style18"/>
    <w:rPr/>
  </w:style>
  <w:style w:styleId="style19" w:type="character">
    <w:name w:val="ListLabel 1"/>
    <w:next w:val="style19"/>
    <w:rPr>
      <w:rFonts w:cs="Courier New"/>
    </w:rPr>
  </w:style>
  <w:style w:styleId="style20" w:type="character">
    <w:name w:val="ListLabel 2"/>
    <w:next w:val="style20"/>
    <w:rPr>
      <w:rFonts w:cs="Arial" w:eastAsia="Times New Roman"/>
    </w:rPr>
  </w:style>
  <w:style w:styleId="style21" w:type="character">
    <w:name w:val="ListLabel 3"/>
    <w:next w:val="style21"/>
    <w:rPr>
      <w:rFonts w:cs="Arial"/>
    </w:rPr>
  </w:style>
  <w:style w:styleId="style22" w:type="character">
    <w:name w:val="ListLabel 4"/>
    <w:next w:val="style22"/>
    <w:rPr>
      <w:rFonts w:cs="Courier New"/>
    </w:rPr>
  </w:style>
  <w:style w:styleId="style23" w:type="character">
    <w:name w:val="ListLabel 5"/>
    <w:next w:val="style23"/>
    <w:rPr>
      <w:rFonts w:cs="Wingdings"/>
    </w:rPr>
  </w:style>
  <w:style w:styleId="style24" w:type="character">
    <w:name w:val="ListLabel 6"/>
    <w:next w:val="style24"/>
    <w:rPr>
      <w:rFonts w:cs="Symbol"/>
    </w:rPr>
  </w:style>
  <w:style w:styleId="style25" w:type="paragraph">
    <w:name w:val="Intestazione"/>
    <w:basedOn w:val="style0"/>
    <w:next w:val="style26"/>
    <w:pPr>
      <w:keepNext/>
      <w:spacing w:after="120" w:before="240"/>
    </w:pPr>
    <w:rPr>
      <w:rFonts w:ascii="Arial" w:cs="Lohit Hindi" w:eastAsia="WenQuanYi Micro Hei" w:hAnsi="Arial"/>
      <w:sz w:val="28"/>
      <w:szCs w:val="28"/>
    </w:rPr>
  </w:style>
  <w:style w:styleId="style26" w:type="paragraph">
    <w:name w:val="Corpo testo"/>
    <w:basedOn w:val="style0"/>
    <w:next w:val="style26"/>
    <w:pPr>
      <w:spacing w:after="120" w:before="0"/>
    </w:pPr>
    <w:rPr/>
  </w:style>
  <w:style w:styleId="style27" w:type="paragraph">
    <w:name w:val="Elenco"/>
    <w:basedOn w:val="style26"/>
    <w:next w:val="style27"/>
    <w:pPr/>
    <w:rPr>
      <w:rFonts w:cs="Lohit Hindi"/>
    </w:rPr>
  </w:style>
  <w:style w:styleId="style28" w:type="paragraph">
    <w:name w:val="Didascalia"/>
    <w:basedOn w:val="style0"/>
    <w:next w:val="style28"/>
    <w:pPr>
      <w:suppressLineNumbers/>
      <w:spacing w:after="120" w:before="120"/>
    </w:pPr>
    <w:rPr>
      <w:rFonts w:cs="Lohit Hindi"/>
      <w:i/>
      <w:iCs/>
      <w:sz w:val="24"/>
      <w:szCs w:val="24"/>
    </w:rPr>
  </w:style>
  <w:style w:styleId="style29" w:type="paragraph">
    <w:name w:val="Indice"/>
    <w:basedOn w:val="style0"/>
    <w:next w:val="style29"/>
    <w:pPr>
      <w:suppressLineNumbers/>
    </w:pPr>
    <w:rPr>
      <w:rFonts w:cs="Lohit Hindi"/>
    </w:rPr>
  </w:style>
  <w:style w:styleId="style30" w:type="paragraph">
    <w:name w:val="List Paragraph"/>
    <w:basedOn w:val="style0"/>
    <w:next w:val="style30"/>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amacampleader.pbworks.com/" TargetMode="External"/><Relationship Id="rId3" Type="http://schemas.openxmlformats.org/officeDocument/2006/relationships/hyperlink" Target="mailto:john.myers@sci-d.de"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2012-08-11T09:20:00.00Z</dcterms:created>
  <dc:creator>Admin</dc:creator>
  <cp:lastModifiedBy>Admin</cp:lastModifiedBy>
  <dcterms:modified xsi:type="dcterms:W3CDTF">2013-02-19T14:29:00.00Z</dcterms:modified>
  <cp:revision>9</cp:revision>
</cp:coreProperties>
</file>